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944619" w:rsidRDefault="009C4AFE" w:rsidP="009C4AFE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51BDE">
        <w:rPr>
          <w:rFonts w:ascii="Arial" w:hAnsi="Arial" w:cs="Arial"/>
          <w:b/>
          <w:sz w:val="21"/>
          <w:szCs w:val="21"/>
        </w:rPr>
        <w:t>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</w:t>
      </w:r>
      <w:r w:rsidR="00553659">
        <w:rPr>
          <w:rFonts w:ascii="Arial" w:hAnsi="Arial" w:cs="Arial"/>
          <w:b/>
          <w:sz w:val="21"/>
          <w:szCs w:val="21"/>
        </w:rPr>
        <w:t xml:space="preserve">, </w:t>
      </w:r>
      <w:r w:rsidR="00553659" w:rsidRPr="008D7C67">
        <w:rPr>
          <w:rFonts w:ascii="Arial" w:hAnsi="Arial" w:cs="Arial"/>
          <w:b/>
          <w:sz w:val="21"/>
          <w:szCs w:val="21"/>
        </w:rPr>
        <w:t>AMB LA CORRESPONENT DOCUMENTACIÓ ACREDITATIVA</w:t>
      </w:r>
      <w:r w:rsidR="00553659">
        <w:rPr>
          <w:rFonts w:ascii="Arial" w:hAnsi="Arial" w:cs="Arial"/>
          <w:b/>
          <w:sz w:val="21"/>
          <w:szCs w:val="21"/>
        </w:rPr>
        <w:t>,</w:t>
      </w:r>
      <w:r w:rsidRPr="00351BDE">
        <w:rPr>
          <w:rFonts w:ascii="Arial" w:hAnsi="Arial" w:cs="Arial"/>
          <w:b/>
          <w:sz w:val="21"/>
          <w:szCs w:val="21"/>
        </w:rPr>
        <w:t xml:space="preserve"> EN LA FASE DE </w:t>
      </w:r>
      <w:r w:rsidR="008A39D6">
        <w:rPr>
          <w:rFonts w:ascii="Arial" w:hAnsi="Arial" w:cs="Arial"/>
          <w:b/>
          <w:sz w:val="21"/>
          <w:szCs w:val="21"/>
        </w:rPr>
        <w:t xml:space="preserve">CONCURS EN </w:t>
      </w:r>
      <w:r w:rsidRPr="00351BDE">
        <w:rPr>
          <w:rFonts w:ascii="Arial" w:hAnsi="Arial" w:cs="Arial"/>
          <w:b/>
          <w:sz w:val="21"/>
          <w:szCs w:val="21"/>
        </w:rPr>
        <w:t>LA CONVOCATÒRIA</w:t>
      </w:r>
      <w:r w:rsidR="00944619">
        <w:rPr>
          <w:rFonts w:ascii="Arial" w:hAnsi="Arial" w:cs="Arial"/>
          <w:b/>
          <w:sz w:val="21"/>
          <w:szCs w:val="21"/>
        </w:rPr>
        <w:t xml:space="preserve"> </w:t>
      </w:r>
      <w:r w:rsidR="008D7C67">
        <w:rPr>
          <w:rFonts w:ascii="Arial" w:hAnsi="Arial" w:cs="Arial"/>
          <w:b/>
          <w:sz w:val="21"/>
          <w:szCs w:val="21"/>
        </w:rPr>
        <w:t>DEL PROCÉS DE SELECCIÓ PER LA CREACIÓ D’UNA BORSA DE TREBALL D’AUXILIARS DE GERIATRIA PER L’AJUNTAMENT DE MOLINS DE REI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</w:t>
      </w:r>
      <w:r w:rsidR="00A22448">
        <w:rPr>
          <w:rFonts w:ascii="Arial" w:hAnsi="Arial"/>
          <w:sz w:val="26"/>
          <w:szCs w:val="26"/>
        </w:rPr>
        <w:t xml:space="preserve"> </w:t>
      </w:r>
      <w:r w:rsidR="00A22448" w:rsidRPr="00130033">
        <w:rPr>
          <w:rFonts w:ascii="Arial" w:hAnsi="Arial"/>
          <w:sz w:val="26"/>
          <w:szCs w:val="26"/>
        </w:rPr>
        <w:t>amb la corresponent documentació acreditativa</w:t>
      </w:r>
      <w:r w:rsidRPr="00130033">
        <w:rPr>
          <w:rFonts w:ascii="Arial" w:hAnsi="Arial"/>
          <w:sz w:val="26"/>
          <w:szCs w:val="26"/>
        </w:rPr>
        <w:t>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8D7C67" w:rsidRDefault="008D7C67" w:rsidP="008D7C67">
      <w:pPr>
        <w:ind w:left="-284"/>
        <w:jc w:val="both"/>
        <w:rPr>
          <w:rFonts w:ascii="Arial" w:hAnsi="Arial"/>
          <w:i/>
        </w:rPr>
      </w:pPr>
    </w:p>
    <w:p w:rsidR="008D7C67" w:rsidRPr="00EB7A49" w:rsidRDefault="008D7C67" w:rsidP="008D7C67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aconcuadrcula"/>
        <w:tblW w:w="0" w:type="auto"/>
        <w:tblInd w:w="2802" w:type="dxa"/>
        <w:tblLook w:val="04A0"/>
      </w:tblPr>
      <w:tblGrid>
        <w:gridCol w:w="6124"/>
      </w:tblGrid>
      <w:tr w:rsidR="008D7C67" w:rsidTr="000923C6">
        <w:tc>
          <w:tcPr>
            <w:tcW w:w="6124" w:type="dxa"/>
          </w:tcPr>
          <w:p w:rsidR="008D7C67" w:rsidRPr="00E74888" w:rsidRDefault="008D7C67" w:rsidP="000923C6">
            <w:pPr>
              <w:rPr>
                <w:rFonts w:ascii="Arial" w:hAnsi="Arial"/>
                <w:b/>
              </w:rPr>
            </w:pPr>
            <w:r w:rsidRPr="00E74888">
              <w:rPr>
                <w:rFonts w:ascii="Arial" w:hAnsi="Arial"/>
                <w:b/>
                <w:sz w:val="26"/>
                <w:szCs w:val="26"/>
              </w:rPr>
              <w:t>SIGNATURA:</w:t>
            </w:r>
          </w:p>
        </w:tc>
      </w:tr>
      <w:tr w:rsidR="008D7C67" w:rsidTr="000923C6">
        <w:tc>
          <w:tcPr>
            <w:tcW w:w="6124" w:type="dxa"/>
          </w:tcPr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</w:tc>
      </w:tr>
      <w:tr w:rsidR="008D7C67" w:rsidTr="000923C6">
        <w:tc>
          <w:tcPr>
            <w:tcW w:w="6124" w:type="dxa"/>
          </w:tcPr>
          <w:p w:rsidR="008D7C67" w:rsidRDefault="008D7C67" w:rsidP="000923C6">
            <w:pPr>
              <w:rPr>
                <w:rFonts w:ascii="Arial" w:hAnsi="Arial"/>
                <w:sz w:val="26"/>
                <w:szCs w:val="26"/>
              </w:rPr>
            </w:pPr>
          </w:p>
          <w:p w:rsidR="008D7C67" w:rsidRPr="003B6979" w:rsidRDefault="008D7C67" w:rsidP="000923C6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Molins de Rei</w:t>
            </w:r>
            <w:r w:rsidRPr="003B6979">
              <w:rPr>
                <w:rFonts w:ascii="Arial" w:hAnsi="Arial"/>
                <w:sz w:val="26"/>
                <w:szCs w:val="26"/>
              </w:rPr>
              <w:t>, a ....... de......................... de 20</w:t>
            </w:r>
            <w:r>
              <w:rPr>
                <w:rFonts w:ascii="Arial" w:hAnsi="Arial"/>
                <w:sz w:val="26"/>
                <w:szCs w:val="26"/>
              </w:rPr>
              <w:t>22</w:t>
            </w:r>
          </w:p>
          <w:p w:rsidR="008D7C67" w:rsidRDefault="008D7C67" w:rsidP="000923C6">
            <w:pPr>
              <w:jc w:val="both"/>
              <w:rPr>
                <w:rFonts w:ascii="Arial" w:hAnsi="Arial"/>
              </w:rPr>
            </w:pPr>
          </w:p>
        </w:tc>
      </w:tr>
    </w:tbl>
    <w:p w:rsidR="008D7C67" w:rsidRPr="00EB7A49" w:rsidRDefault="008D7C67" w:rsidP="008D7C67">
      <w:pPr>
        <w:ind w:left="-284"/>
        <w:jc w:val="both"/>
        <w:rPr>
          <w:rFonts w:ascii="Arial" w:hAnsi="Arial"/>
        </w:rPr>
      </w:pPr>
    </w:p>
    <w:p w:rsidR="008D7C67" w:rsidRDefault="008D7C67" w:rsidP="008D7C67">
      <w:pPr>
        <w:rPr>
          <w:rFonts w:ascii="Arial" w:hAnsi="Arial"/>
          <w:sz w:val="24"/>
          <w:szCs w:val="24"/>
        </w:rPr>
      </w:pPr>
    </w:p>
    <w:p w:rsidR="00867A4E" w:rsidRDefault="00867A4E" w:rsidP="008D7C67">
      <w:pPr>
        <w:ind w:left="-284"/>
        <w:jc w:val="both"/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12CB0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312CB0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312CB0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312CB0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4A5816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A65C02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B00051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51" w:rsidRPr="00DF7F61" w:rsidRDefault="00B00051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51" w:rsidRPr="00DF7F61" w:rsidRDefault="00B00051" w:rsidP="009734C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051" w:rsidRPr="00DF7F61" w:rsidRDefault="00B00051" w:rsidP="0097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051" w:rsidRPr="00DF7F61" w:rsidRDefault="00B00051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00051" w:rsidRDefault="00B00051"/>
        </w:tc>
      </w:tr>
      <w:tr w:rsidR="00E30F2A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9734C6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9734C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2A" w:rsidRPr="00DF7F61" w:rsidRDefault="00E30F2A" w:rsidP="0097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97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F2A" w:rsidRDefault="00E30F2A"/>
        </w:tc>
      </w:tr>
      <w:tr w:rsidR="00E30F2A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9734C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2A" w:rsidRPr="00DF7F61" w:rsidRDefault="00E30F2A" w:rsidP="0097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9734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F2A" w:rsidRDefault="00E30F2A"/>
        </w:tc>
      </w:tr>
      <w:tr w:rsidR="00E30F2A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F2A" w:rsidRDefault="00E30F2A"/>
        </w:tc>
      </w:tr>
      <w:tr w:rsidR="00E30F2A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F2A" w:rsidRDefault="00E30F2A"/>
        </w:tc>
      </w:tr>
      <w:tr w:rsidR="00E30F2A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F2A" w:rsidRDefault="00E30F2A"/>
        </w:tc>
      </w:tr>
      <w:tr w:rsidR="00E30F2A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F2A" w:rsidRPr="00DF7F61" w:rsidRDefault="00E30F2A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F2A" w:rsidRPr="00E877AF" w:rsidRDefault="00E30F2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F25B8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MÈ</w:t>
      </w:r>
      <w:r w:rsidR="006B5555">
        <w:rPr>
          <w:rFonts w:ascii="Arial" w:hAnsi="Arial" w:cs="Arial"/>
          <w:b/>
          <w:noProof/>
          <w:sz w:val="19"/>
          <w:szCs w:val="19"/>
          <w:lang w:val="es-ES" w:eastAsia="es-ES"/>
        </w:rPr>
        <w:t>RITS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="006B5555"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6F25B8" w:rsidRDefault="006F25B8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6F25B8" w:rsidRDefault="006F25B8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6F25B8" w:rsidRDefault="006F25B8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312CB0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312CB0">
        <w:rPr>
          <w:rFonts w:ascii="Arial" w:hAnsi="Arial" w:cs="Arial"/>
          <w:noProof/>
          <w:sz w:val="19"/>
          <w:szCs w:val="19"/>
        </w:rPr>
        <w:pict>
          <v:rect id="_x0000_s1029" style="position:absolute;left:0;text-align:left;margin-left:534.95pt;margin-top:8.15pt;width:121.75pt;height:421.95pt;z-index:-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3DE" w:rsidRDefault="006863DE">
      <w:r>
        <w:separator/>
      </w:r>
    </w:p>
  </w:endnote>
  <w:endnote w:type="continuationSeparator" w:id="0">
    <w:p w:rsidR="006863DE" w:rsidRDefault="00686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312CB0" w:rsidRPr="00312CB0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312CB0" w:rsidRPr="00312CB0">
            <w:rPr>
              <w:sz w:val="18"/>
              <w:szCs w:val="18"/>
            </w:rPr>
            <w:fldChar w:fldCharType="separate"/>
          </w:r>
          <w:r w:rsidR="008D7C67" w:rsidRPr="008D7C67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2</w:t>
          </w:r>
          <w:r w:rsidR="00312CB0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3DE" w:rsidRDefault="006863DE">
      <w:r>
        <w:separator/>
      </w:r>
    </w:p>
  </w:footnote>
  <w:footnote w:type="continuationSeparator" w:id="0">
    <w:p w:rsidR="006863DE" w:rsidRDefault="00686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0116"/>
    <w:rsid w:val="00102379"/>
    <w:rsid w:val="00103639"/>
    <w:rsid w:val="00105FE3"/>
    <w:rsid w:val="0011049E"/>
    <w:rsid w:val="00110712"/>
    <w:rsid w:val="001138F6"/>
    <w:rsid w:val="00116FD4"/>
    <w:rsid w:val="00130033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2DDD"/>
    <w:rsid w:val="0021673C"/>
    <w:rsid w:val="0022399C"/>
    <w:rsid w:val="00225AA7"/>
    <w:rsid w:val="0022716C"/>
    <w:rsid w:val="00233436"/>
    <w:rsid w:val="00267AAD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2CB0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2808"/>
    <w:rsid w:val="00354326"/>
    <w:rsid w:val="00354AE3"/>
    <w:rsid w:val="00355AE2"/>
    <w:rsid w:val="00363BD2"/>
    <w:rsid w:val="003654F1"/>
    <w:rsid w:val="00366DE1"/>
    <w:rsid w:val="00371BDD"/>
    <w:rsid w:val="00374593"/>
    <w:rsid w:val="00383698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5816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750D"/>
    <w:rsid w:val="0053316E"/>
    <w:rsid w:val="005332F5"/>
    <w:rsid w:val="0054147E"/>
    <w:rsid w:val="00553659"/>
    <w:rsid w:val="005547A1"/>
    <w:rsid w:val="00560796"/>
    <w:rsid w:val="0056703C"/>
    <w:rsid w:val="00570FB7"/>
    <w:rsid w:val="00572F78"/>
    <w:rsid w:val="00575939"/>
    <w:rsid w:val="005773C6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863DE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6F25B8"/>
    <w:rsid w:val="00702BC0"/>
    <w:rsid w:val="0070501E"/>
    <w:rsid w:val="0071666B"/>
    <w:rsid w:val="00716F1A"/>
    <w:rsid w:val="0071724B"/>
    <w:rsid w:val="00727D1F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1364"/>
    <w:rsid w:val="007C2631"/>
    <w:rsid w:val="007C77AD"/>
    <w:rsid w:val="007D0ECB"/>
    <w:rsid w:val="007D63E6"/>
    <w:rsid w:val="007E2DF0"/>
    <w:rsid w:val="007E5B5B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D7C67"/>
    <w:rsid w:val="008E5156"/>
    <w:rsid w:val="008F3F85"/>
    <w:rsid w:val="00901EE8"/>
    <w:rsid w:val="00905365"/>
    <w:rsid w:val="00907BF8"/>
    <w:rsid w:val="009112BF"/>
    <w:rsid w:val="009147BC"/>
    <w:rsid w:val="00927A63"/>
    <w:rsid w:val="009401E4"/>
    <w:rsid w:val="00941737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9E6222"/>
    <w:rsid w:val="00A02E0C"/>
    <w:rsid w:val="00A045A2"/>
    <w:rsid w:val="00A07EEF"/>
    <w:rsid w:val="00A10AFF"/>
    <w:rsid w:val="00A10C77"/>
    <w:rsid w:val="00A1102F"/>
    <w:rsid w:val="00A22448"/>
    <w:rsid w:val="00A25B06"/>
    <w:rsid w:val="00A25BC4"/>
    <w:rsid w:val="00A31879"/>
    <w:rsid w:val="00A50D69"/>
    <w:rsid w:val="00A53FC5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0051"/>
    <w:rsid w:val="00B0336F"/>
    <w:rsid w:val="00B03BA8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E76C0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0F2A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3E6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CC8C-13F5-48FC-B580-73B21D56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2</cp:revision>
  <cp:lastPrinted>2021-05-31T11:42:00Z</cp:lastPrinted>
  <dcterms:created xsi:type="dcterms:W3CDTF">2022-04-06T07:58:00Z</dcterms:created>
  <dcterms:modified xsi:type="dcterms:W3CDTF">2022-04-06T07:58:00Z</dcterms:modified>
</cp:coreProperties>
</file>